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shd w:val="clear" w:color="auto" w:fill="FFFFFF"/>
        </w:rPr>
        <w:t>El subte se sumó a Tango BA </w:t>
      </w:r>
    </w:p>
    <w:p w:rsidR="00DE0A1C" w:rsidRPr="00E658B5" w:rsidRDefault="00DE0A1C" w:rsidP="00DE0A1C">
      <w:pPr>
        <w:jc w:val="both"/>
        <w:rPr>
          <w:sz w:val="20"/>
          <w:szCs w:val="20"/>
        </w:rPr>
      </w:pPr>
      <w:r w:rsidRPr="00E658B5">
        <w:rPr>
          <w:rFonts w:ascii="Verdana" w:hAnsi="Verdana"/>
          <w:i/>
          <w:iCs/>
          <w:sz w:val="20"/>
          <w:szCs w:val="20"/>
        </w:rPr>
        <w:t>En el marco del Festival y el Mundial de Tango organizados por el Gobierno de la Ciudad de Buenos Aires junto al Ministerio de Cultura porteño, seis parejas consagradas en ediciones anteriores realizan intervenciones en estaciones de todas las líneas, para que los usuarios puedan disfrutar de una propuesta distinta durante su recorrido diario.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i/>
          <w:iCs/>
          <w:sz w:val="20"/>
          <w:szCs w:val="20"/>
          <w:shd w:val="clear" w:color="auto" w:fill="FFFFFF"/>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(Ciudad Autónoma de Buenos Aires, 19 de agosto de 2016).- Subterráneos de Buenos Aires S.E. (SBASE) se sumó al Tango BA Festival y Mundial organizado por el Gobierno de la Ciudad de Buenos Aires junto al Ministerio de Cultura, y se llevan a cabo diferentes performances en estaciones de todas las líneas, con el objetivo de que los usuarios puedan sorprenderse y disfrutar de una propuesta distinta, haciendo una pausa en sus viajes diarios.</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 xml:space="preserve">Así, durante el desarrollo de uno de los festivales tangueros de mayor repercusión internacional -que se extiende hasta el 31 de agosto-, 6 parejas consagradas en distintas categorías de ediciones anteriores realizarán presentaciones en el subte, con funciones por la mañana y por la tarde. En ese sentido, ayer se realizó el primer show en la estación Parque Patricios, de la Línea H, y hoy continuarán otras parejas en las líneas A y B.  </w:t>
      </w:r>
    </w:p>
    <w:p w:rsidR="00DE0A1C" w:rsidRPr="00E658B5" w:rsidRDefault="00DE0A1C" w:rsidP="00DE0A1C">
      <w:pPr>
        <w:spacing w:before="100" w:beforeAutospacing="1" w:after="100" w:afterAutospacing="1" w:line="276" w:lineRule="auto"/>
        <w:jc w:val="both"/>
        <w:rPr>
          <w:rFonts w:ascii="Verdana" w:hAnsi="Verdana"/>
          <w:sz w:val="20"/>
          <w:szCs w:val="20"/>
        </w:rPr>
      </w:pPr>
      <w:r w:rsidRPr="00E658B5">
        <w:rPr>
          <w:rFonts w:ascii="Verdana" w:hAnsi="Verdana"/>
          <w:sz w:val="20"/>
          <w:szCs w:val="20"/>
        </w:rPr>
        <w:t xml:space="preserve">Al respecto, la Directora de SBASE, Verónica López Quesada, sostuvo: “El subte es un espacio ideal para promover el tango a través de una propuesta disruptiva, que interpele y sorprenda a los usuarios durante su recorrido cotidiano. Venimos apostando al arte y a la cultura, porque estamos convencidos de que es una forma de enriquecer la experiencia de viaje de los pasajeros”.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Esta iniciativa se suma al Plan de Gestión Cultural y Patrimonial que SBASE viene desarrollando, a través del cual se intervinieron todas las estaciones de la red con más de 450 obras, de más de 200 artistas. La iniciativa comprende la instalación de nuevos murales y la restauración de obras originales y objetos patrimoniales para darle un valor diferencial al subte.</w:t>
      </w:r>
    </w:p>
    <w:p w:rsidR="00DE0A1C" w:rsidRPr="00E658B5" w:rsidRDefault="00DE0A1C" w:rsidP="00DE0A1C">
      <w:pPr>
        <w:spacing w:before="100" w:beforeAutospacing="1" w:after="100" w:afterAutospacing="1"/>
        <w:jc w:val="both"/>
        <w:rPr>
          <w:sz w:val="20"/>
          <w:szCs w:val="20"/>
        </w:rPr>
      </w:pPr>
      <w:r w:rsidRPr="00E658B5">
        <w:rPr>
          <w:rFonts w:ascii="Verdana" w:hAnsi="Verdana"/>
          <w:sz w:val="20"/>
          <w:szCs w:val="20"/>
        </w:rPr>
        <w:t>El Tango BA Festival y Mundial se realiza todos los años en la Ciudad de Buenos Aires y cuenta con la presencia de más de mil bailarines y público de todo el mundo que se reúne para participar de las más de 200 actividades gratuitas que ofrece el festival: recitales, exhibiciones, clases, espectáculos y la gran competencia de baile.</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Subterráneos de Buenos Aires continúa trabajando para acercar a sus usuarios manifestaciones artísticas y culturales que mejoren su experiencia de viaje.</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u w:val="single"/>
        </w:rPr>
        <w:t>Cronograma de presentaciones de tango en el subte</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Viernes 19</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lastRenderedPageBreak/>
        <w:t>17.30 h - De los Incas - Parque Chas (Línea B).</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Sábado 20</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10.30 h - Congreso de Tucumán (Línea D).</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17.30 h - Retiro (Línea C).</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Lunes 22</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10.30 h - Plaza de los Virreyes (Línea E).</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17.30 h - Corrientes (Línea H).</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Martes 23</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10.30 h - J. M. de Rosas (Línea B).</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17.30 h - Plaza Miserere (Línea A).</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Miércoles 24</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10.30 h - Las Heras (Línea H).</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17.30 h - Plaza Miserere (Línea A).</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Jueves 25</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10.30 h - Santa Fe (Línea H).</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 xml:space="preserve">17.30 h - </w:t>
      </w:r>
      <w:proofErr w:type="spellStart"/>
      <w:r w:rsidRPr="00E658B5">
        <w:rPr>
          <w:rFonts w:ascii="Verdana" w:hAnsi="Verdana"/>
          <w:sz w:val="20"/>
          <w:szCs w:val="20"/>
        </w:rPr>
        <w:t>Pueyrredón</w:t>
      </w:r>
      <w:proofErr w:type="spellEnd"/>
      <w:r w:rsidRPr="00E658B5">
        <w:rPr>
          <w:rFonts w:ascii="Verdana" w:hAnsi="Verdana"/>
          <w:sz w:val="20"/>
          <w:szCs w:val="20"/>
        </w:rPr>
        <w:t xml:space="preserve"> (Línea B).</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Viernes 26</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lastRenderedPageBreak/>
        <w:t>10.30 h - Juramento (Línea D).</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17.30 h - Retiro (Línea C).</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 </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b/>
          <w:bCs/>
          <w:sz w:val="20"/>
          <w:szCs w:val="20"/>
        </w:rPr>
        <w:t>Sábado 27</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10.30 h - Humberto 1° (Línea H).</w:t>
      </w:r>
    </w:p>
    <w:p w:rsidR="00DE0A1C" w:rsidRPr="00E658B5" w:rsidRDefault="00DE0A1C" w:rsidP="00DE0A1C">
      <w:pPr>
        <w:spacing w:before="100" w:beforeAutospacing="1" w:after="100" w:afterAutospacing="1" w:line="276" w:lineRule="auto"/>
        <w:jc w:val="both"/>
        <w:rPr>
          <w:sz w:val="20"/>
          <w:szCs w:val="20"/>
        </w:rPr>
      </w:pPr>
      <w:r w:rsidRPr="00E658B5">
        <w:rPr>
          <w:rFonts w:ascii="Verdana" w:hAnsi="Verdana"/>
          <w:sz w:val="20"/>
          <w:szCs w:val="20"/>
        </w:rPr>
        <w:t>17.30 h - Parque Patricios (Línea H).</w:t>
      </w:r>
    </w:p>
    <w:p w:rsidR="00701E0C" w:rsidRPr="00E658B5" w:rsidRDefault="00701E0C" w:rsidP="00DE0A1C">
      <w:pPr>
        <w:rPr>
          <w:sz w:val="20"/>
          <w:szCs w:val="20"/>
        </w:rPr>
      </w:pPr>
    </w:p>
    <w:sectPr w:rsidR="00701E0C" w:rsidRPr="00E658B5" w:rsidSect="001E47DD">
      <w:headerReference w:type="default" r:id="rId6"/>
      <w:pgSz w:w="12240" w:h="15840"/>
      <w:pgMar w:top="1560" w:right="1325" w:bottom="1276"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825" w:rsidRDefault="00AB4825" w:rsidP="0075036C">
      <w:r>
        <w:separator/>
      </w:r>
    </w:p>
  </w:endnote>
  <w:endnote w:type="continuationSeparator" w:id="0">
    <w:p w:rsidR="00AB4825" w:rsidRDefault="00AB4825" w:rsidP="007503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825" w:rsidRDefault="00AB4825" w:rsidP="0075036C">
      <w:r>
        <w:separator/>
      </w:r>
    </w:p>
  </w:footnote>
  <w:footnote w:type="continuationSeparator" w:id="0">
    <w:p w:rsidR="00AB4825" w:rsidRDefault="00AB4825" w:rsidP="00750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4825" w:rsidRDefault="00AB4825">
    <w:pPr>
      <w:pStyle w:val="Encabezado"/>
    </w:pPr>
    <w:r w:rsidRPr="00086F6A">
      <w:rPr>
        <w:noProof/>
      </w:rPr>
      <w:drawing>
        <wp:anchor distT="0" distB="0" distL="114300" distR="114300" simplePos="0" relativeHeight="251659264" behindDoc="0" locked="0" layoutInCell="1" allowOverlap="1">
          <wp:simplePos x="0" y="0"/>
          <wp:positionH relativeFrom="column">
            <wp:posOffset>5227990</wp:posOffset>
          </wp:positionH>
          <wp:positionV relativeFrom="paragraph">
            <wp:posOffset>-226380</wp:posOffset>
          </wp:positionV>
          <wp:extent cx="704340" cy="691200"/>
          <wp:effectExtent l="19050" t="0" r="3810" b="0"/>
          <wp:wrapSquare wrapText="bothSides"/>
          <wp:docPr id="3"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1040" cy="68961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proofState w:spelling="clean" w:grammar="clean"/>
  <w:defaultTabStop w:val="708"/>
  <w:hyphenationZone w:val="425"/>
  <w:characterSpacingControl w:val="doNotCompress"/>
  <w:footnotePr>
    <w:footnote w:id="-1"/>
    <w:footnote w:id="0"/>
  </w:footnotePr>
  <w:endnotePr>
    <w:endnote w:id="-1"/>
    <w:endnote w:id="0"/>
  </w:endnotePr>
  <w:compat/>
  <w:rsids>
    <w:rsidRoot w:val="00610AF1"/>
    <w:rsid w:val="00074D3B"/>
    <w:rsid w:val="00086F6A"/>
    <w:rsid w:val="000A228D"/>
    <w:rsid w:val="000B3AF6"/>
    <w:rsid w:val="000B4FE8"/>
    <w:rsid w:val="001E47DD"/>
    <w:rsid w:val="00265E5E"/>
    <w:rsid w:val="00300DEB"/>
    <w:rsid w:val="00313996"/>
    <w:rsid w:val="003503B1"/>
    <w:rsid w:val="003669F5"/>
    <w:rsid w:val="003D619A"/>
    <w:rsid w:val="0042608C"/>
    <w:rsid w:val="00472361"/>
    <w:rsid w:val="00494593"/>
    <w:rsid w:val="004B371D"/>
    <w:rsid w:val="004B6CC0"/>
    <w:rsid w:val="004C4C2E"/>
    <w:rsid w:val="00566410"/>
    <w:rsid w:val="00610AF1"/>
    <w:rsid w:val="0062702D"/>
    <w:rsid w:val="00627F4F"/>
    <w:rsid w:val="006B50BF"/>
    <w:rsid w:val="006E6563"/>
    <w:rsid w:val="006F2BE5"/>
    <w:rsid w:val="00701E0C"/>
    <w:rsid w:val="00737887"/>
    <w:rsid w:val="0075036C"/>
    <w:rsid w:val="007817C1"/>
    <w:rsid w:val="007F3ABF"/>
    <w:rsid w:val="008464D8"/>
    <w:rsid w:val="008D1AC3"/>
    <w:rsid w:val="008D1C74"/>
    <w:rsid w:val="008E5DC8"/>
    <w:rsid w:val="00950485"/>
    <w:rsid w:val="00964206"/>
    <w:rsid w:val="00997AD2"/>
    <w:rsid w:val="009A09D1"/>
    <w:rsid w:val="009B6BE2"/>
    <w:rsid w:val="00A31172"/>
    <w:rsid w:val="00A36AFA"/>
    <w:rsid w:val="00AB4825"/>
    <w:rsid w:val="00AB53CA"/>
    <w:rsid w:val="00B150EB"/>
    <w:rsid w:val="00B64915"/>
    <w:rsid w:val="00BA2E69"/>
    <w:rsid w:val="00BE4329"/>
    <w:rsid w:val="00C61449"/>
    <w:rsid w:val="00C9168E"/>
    <w:rsid w:val="00D10BF2"/>
    <w:rsid w:val="00D6075F"/>
    <w:rsid w:val="00D7269B"/>
    <w:rsid w:val="00DA7E8B"/>
    <w:rsid w:val="00DE0A1C"/>
    <w:rsid w:val="00E658B5"/>
    <w:rsid w:val="00EA0F81"/>
    <w:rsid w:val="00EC1B32"/>
    <w:rsid w:val="00F05971"/>
    <w:rsid w:val="00F8452F"/>
    <w:rsid w:val="00FB1A2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AF1"/>
    <w:pPr>
      <w:spacing w:after="0" w:line="240" w:lineRule="auto"/>
    </w:pPr>
    <w:rPr>
      <w:rFonts w:ascii="Times New Roman" w:hAnsi="Times New Roman" w:cs="Times New Roman"/>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610AF1"/>
  </w:style>
  <w:style w:type="character" w:styleId="Hipervnculo">
    <w:name w:val="Hyperlink"/>
    <w:basedOn w:val="Fuentedeprrafopredeter"/>
    <w:uiPriority w:val="99"/>
    <w:semiHidden/>
    <w:unhideWhenUsed/>
    <w:rsid w:val="00610AF1"/>
    <w:rPr>
      <w:color w:val="0000FF"/>
      <w:u w:val="single"/>
    </w:rPr>
  </w:style>
  <w:style w:type="paragraph" w:styleId="NormalWeb">
    <w:name w:val="Normal (Web)"/>
    <w:basedOn w:val="Normal"/>
    <w:uiPriority w:val="99"/>
    <w:unhideWhenUsed/>
    <w:rsid w:val="00D7269B"/>
    <w:pPr>
      <w:spacing w:before="100" w:beforeAutospacing="1" w:after="100" w:afterAutospacing="1"/>
    </w:pPr>
    <w:rPr>
      <w:rFonts w:eastAsia="Times New Roman"/>
    </w:rPr>
  </w:style>
  <w:style w:type="paragraph" w:styleId="Textodeglobo">
    <w:name w:val="Balloon Text"/>
    <w:basedOn w:val="Normal"/>
    <w:link w:val="TextodegloboCar"/>
    <w:uiPriority w:val="99"/>
    <w:semiHidden/>
    <w:unhideWhenUsed/>
    <w:rsid w:val="0042608C"/>
    <w:rPr>
      <w:rFonts w:ascii="Tahoma" w:hAnsi="Tahoma" w:cs="Tahoma"/>
      <w:sz w:val="16"/>
      <w:szCs w:val="16"/>
    </w:rPr>
  </w:style>
  <w:style w:type="character" w:customStyle="1" w:styleId="TextodegloboCar">
    <w:name w:val="Texto de globo Car"/>
    <w:basedOn w:val="Fuentedeprrafopredeter"/>
    <w:link w:val="Textodeglobo"/>
    <w:uiPriority w:val="99"/>
    <w:semiHidden/>
    <w:rsid w:val="0042608C"/>
    <w:rPr>
      <w:rFonts w:ascii="Tahoma" w:hAnsi="Tahoma" w:cs="Tahoma"/>
      <w:sz w:val="16"/>
      <w:szCs w:val="16"/>
      <w:lang w:eastAsia="es-AR"/>
    </w:rPr>
  </w:style>
  <w:style w:type="paragraph" w:styleId="Encabezado">
    <w:name w:val="header"/>
    <w:basedOn w:val="Normal"/>
    <w:link w:val="EncabezadoCar"/>
    <w:uiPriority w:val="99"/>
    <w:semiHidden/>
    <w:unhideWhenUsed/>
    <w:rsid w:val="0075036C"/>
    <w:pPr>
      <w:tabs>
        <w:tab w:val="center" w:pos="4419"/>
        <w:tab w:val="right" w:pos="8838"/>
      </w:tabs>
    </w:pPr>
  </w:style>
  <w:style w:type="character" w:customStyle="1" w:styleId="EncabezadoCar">
    <w:name w:val="Encabezado Car"/>
    <w:basedOn w:val="Fuentedeprrafopredeter"/>
    <w:link w:val="Encabezado"/>
    <w:uiPriority w:val="99"/>
    <w:semiHidden/>
    <w:rsid w:val="0075036C"/>
    <w:rPr>
      <w:rFonts w:ascii="Times New Roman" w:hAnsi="Times New Roman" w:cs="Times New Roman"/>
      <w:sz w:val="24"/>
      <w:szCs w:val="24"/>
      <w:lang w:eastAsia="es-AR"/>
    </w:rPr>
  </w:style>
  <w:style w:type="paragraph" w:styleId="Piedepgina">
    <w:name w:val="footer"/>
    <w:basedOn w:val="Normal"/>
    <w:link w:val="PiedepginaCar"/>
    <w:uiPriority w:val="99"/>
    <w:semiHidden/>
    <w:unhideWhenUsed/>
    <w:rsid w:val="0075036C"/>
    <w:pPr>
      <w:tabs>
        <w:tab w:val="center" w:pos="4419"/>
        <w:tab w:val="right" w:pos="8838"/>
      </w:tabs>
    </w:pPr>
  </w:style>
  <w:style w:type="character" w:customStyle="1" w:styleId="PiedepginaCar">
    <w:name w:val="Pie de página Car"/>
    <w:basedOn w:val="Fuentedeprrafopredeter"/>
    <w:link w:val="Piedepgina"/>
    <w:uiPriority w:val="99"/>
    <w:semiHidden/>
    <w:rsid w:val="0075036C"/>
    <w:rPr>
      <w:rFonts w:ascii="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213079682">
      <w:bodyDiv w:val="1"/>
      <w:marLeft w:val="0"/>
      <w:marRight w:val="0"/>
      <w:marTop w:val="0"/>
      <w:marBottom w:val="0"/>
      <w:divBdr>
        <w:top w:val="none" w:sz="0" w:space="0" w:color="auto"/>
        <w:left w:val="none" w:sz="0" w:space="0" w:color="auto"/>
        <w:bottom w:val="none" w:sz="0" w:space="0" w:color="auto"/>
        <w:right w:val="none" w:sz="0" w:space="0" w:color="auto"/>
      </w:divBdr>
    </w:div>
    <w:div w:id="245726795">
      <w:bodyDiv w:val="1"/>
      <w:marLeft w:val="0"/>
      <w:marRight w:val="0"/>
      <w:marTop w:val="0"/>
      <w:marBottom w:val="0"/>
      <w:divBdr>
        <w:top w:val="none" w:sz="0" w:space="0" w:color="auto"/>
        <w:left w:val="none" w:sz="0" w:space="0" w:color="auto"/>
        <w:bottom w:val="none" w:sz="0" w:space="0" w:color="auto"/>
        <w:right w:val="none" w:sz="0" w:space="0" w:color="auto"/>
      </w:divBdr>
    </w:div>
    <w:div w:id="338705231">
      <w:bodyDiv w:val="1"/>
      <w:marLeft w:val="0"/>
      <w:marRight w:val="0"/>
      <w:marTop w:val="0"/>
      <w:marBottom w:val="0"/>
      <w:divBdr>
        <w:top w:val="none" w:sz="0" w:space="0" w:color="auto"/>
        <w:left w:val="none" w:sz="0" w:space="0" w:color="auto"/>
        <w:bottom w:val="none" w:sz="0" w:space="0" w:color="auto"/>
        <w:right w:val="none" w:sz="0" w:space="0" w:color="auto"/>
      </w:divBdr>
    </w:div>
    <w:div w:id="563834227">
      <w:bodyDiv w:val="1"/>
      <w:marLeft w:val="0"/>
      <w:marRight w:val="0"/>
      <w:marTop w:val="0"/>
      <w:marBottom w:val="0"/>
      <w:divBdr>
        <w:top w:val="none" w:sz="0" w:space="0" w:color="auto"/>
        <w:left w:val="none" w:sz="0" w:space="0" w:color="auto"/>
        <w:bottom w:val="none" w:sz="0" w:space="0" w:color="auto"/>
        <w:right w:val="none" w:sz="0" w:space="0" w:color="auto"/>
      </w:divBdr>
    </w:div>
    <w:div w:id="599334298">
      <w:bodyDiv w:val="1"/>
      <w:marLeft w:val="0"/>
      <w:marRight w:val="0"/>
      <w:marTop w:val="0"/>
      <w:marBottom w:val="0"/>
      <w:divBdr>
        <w:top w:val="none" w:sz="0" w:space="0" w:color="auto"/>
        <w:left w:val="none" w:sz="0" w:space="0" w:color="auto"/>
        <w:bottom w:val="none" w:sz="0" w:space="0" w:color="auto"/>
        <w:right w:val="none" w:sz="0" w:space="0" w:color="auto"/>
      </w:divBdr>
    </w:div>
    <w:div w:id="785780294">
      <w:bodyDiv w:val="1"/>
      <w:marLeft w:val="0"/>
      <w:marRight w:val="0"/>
      <w:marTop w:val="0"/>
      <w:marBottom w:val="0"/>
      <w:divBdr>
        <w:top w:val="none" w:sz="0" w:space="0" w:color="auto"/>
        <w:left w:val="none" w:sz="0" w:space="0" w:color="auto"/>
        <w:bottom w:val="none" w:sz="0" w:space="0" w:color="auto"/>
        <w:right w:val="none" w:sz="0" w:space="0" w:color="auto"/>
      </w:divBdr>
    </w:div>
    <w:div w:id="1206136890">
      <w:bodyDiv w:val="1"/>
      <w:marLeft w:val="0"/>
      <w:marRight w:val="0"/>
      <w:marTop w:val="0"/>
      <w:marBottom w:val="0"/>
      <w:divBdr>
        <w:top w:val="none" w:sz="0" w:space="0" w:color="auto"/>
        <w:left w:val="none" w:sz="0" w:space="0" w:color="auto"/>
        <w:bottom w:val="none" w:sz="0" w:space="0" w:color="auto"/>
        <w:right w:val="none" w:sz="0" w:space="0" w:color="auto"/>
      </w:divBdr>
    </w:div>
    <w:div w:id="152096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3</Pages>
  <Words>488</Words>
  <Characters>2687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sfernandez</dc:creator>
  <cp:lastModifiedBy>sfernandez</cp:lastModifiedBy>
  <cp:revision>15</cp:revision>
  <cp:lastPrinted>2016-08-03T14:27:00Z</cp:lastPrinted>
  <dcterms:created xsi:type="dcterms:W3CDTF">2016-08-12T15:31:00Z</dcterms:created>
  <dcterms:modified xsi:type="dcterms:W3CDTF">2016-08-19T18:35:00Z</dcterms:modified>
</cp:coreProperties>
</file>